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F5CC" w14:textId="77777777" w:rsidR="00181158" w:rsidRDefault="00181158" w:rsidP="00181158">
      <w:pPr>
        <w:suppressAutoHyphens w:val="0"/>
        <w:jc w:val="center"/>
        <w:textAlignment w:val="auto"/>
        <w:rPr>
          <w:rFonts w:ascii="Times New Roman" w:hAnsi="Times New Roman" w:cs="Times New Roman"/>
          <w:b/>
          <w:bCs/>
          <w:kern w:val="0"/>
          <w:lang w:bidi="ar-SA"/>
        </w:rPr>
      </w:pPr>
      <w:r>
        <w:rPr>
          <w:rFonts w:ascii="Times New Roman" w:hAnsi="Times New Roman" w:cs="Times New Roman"/>
          <w:b/>
          <w:bCs/>
          <w:kern w:val="0"/>
          <w:lang w:bidi="ar-SA"/>
        </w:rPr>
        <w:t>ANEXO VII</w:t>
      </w:r>
    </w:p>
    <w:p w14:paraId="0CAB3162" w14:textId="77777777" w:rsidR="00181158" w:rsidRDefault="00181158" w:rsidP="00181158">
      <w:pPr>
        <w:suppressAutoHyphens w:val="0"/>
        <w:jc w:val="center"/>
        <w:textAlignment w:val="auto"/>
        <w:rPr>
          <w:rFonts w:ascii="Times New Roman" w:hAnsi="Times New Roman" w:cs="Times New Roman"/>
          <w:b/>
          <w:bCs/>
          <w:kern w:val="0"/>
          <w:lang w:bidi="ar-SA"/>
        </w:rPr>
      </w:pPr>
      <w:bookmarkStart w:id="0" w:name="_Hlk185579885"/>
      <w:r>
        <w:rPr>
          <w:rFonts w:ascii="Times New Roman" w:hAnsi="Times New Roman" w:cs="Times New Roman"/>
          <w:b/>
          <w:bCs/>
          <w:kern w:val="0"/>
          <w:lang w:bidi="ar-SA"/>
        </w:rPr>
        <w:t>AUTODECLARAÇÃO PARA CONCORRER ÀS VAGAS RESERVADAS ÀS PESSOAS</w:t>
      </w:r>
    </w:p>
    <w:p w14:paraId="1E923EC4" w14:textId="77777777" w:rsidR="00181158" w:rsidRDefault="00181158" w:rsidP="00181158">
      <w:pPr>
        <w:suppressAutoHyphens w:val="0"/>
        <w:spacing w:line="360" w:lineRule="auto"/>
        <w:ind w:left="567"/>
        <w:jc w:val="center"/>
        <w:textAlignment w:val="auto"/>
        <w:rPr>
          <w:rFonts w:ascii="Times New Roman" w:hAnsi="Times New Roman" w:cs="Times New Roman"/>
          <w:kern w:val="0"/>
          <w:lang w:bidi="ar-SA"/>
        </w:rPr>
      </w:pPr>
      <w:r>
        <w:rPr>
          <w:rFonts w:ascii="Times New Roman" w:hAnsi="Times New Roman" w:cs="Times New Roman"/>
          <w:b/>
          <w:bCs/>
          <w:kern w:val="0"/>
          <w:lang w:bidi="ar-SA"/>
        </w:rPr>
        <w:t>COM DEFICIÊNCIA - (PCD)</w:t>
      </w:r>
    </w:p>
    <w:bookmarkEnd w:id="0"/>
    <w:p w14:paraId="6B7EB317" w14:textId="77777777" w:rsidR="00181158" w:rsidRDefault="00181158" w:rsidP="00181158">
      <w:pPr>
        <w:suppressAutoHyphens w:val="0"/>
        <w:spacing w:line="360" w:lineRule="auto"/>
        <w:ind w:left="567"/>
        <w:jc w:val="both"/>
        <w:textAlignment w:val="auto"/>
        <w:rPr>
          <w:rFonts w:ascii="Times New Roman" w:hAnsi="Times New Roman" w:cs="Times New Roman"/>
          <w:kern w:val="0"/>
          <w:lang w:bidi="ar-SA"/>
        </w:rPr>
      </w:pPr>
    </w:p>
    <w:p w14:paraId="76A95F4B" w14:textId="77777777" w:rsidR="00181158" w:rsidRDefault="00181158" w:rsidP="00181158">
      <w:pPr>
        <w:suppressAutoHyphens w:val="0"/>
        <w:spacing w:line="360" w:lineRule="auto"/>
        <w:ind w:left="567"/>
        <w:jc w:val="both"/>
        <w:textAlignment w:val="auto"/>
        <w:rPr>
          <w:rFonts w:ascii="Times New Roman" w:hAnsi="Times New Roman" w:cs="Times New Roman"/>
          <w:kern w:val="0"/>
          <w:lang w:bidi="ar-SA"/>
        </w:rPr>
      </w:pPr>
      <w:r>
        <w:rPr>
          <w:rFonts w:ascii="Times New Roman" w:hAnsi="Times New Roman" w:cs="Times New Roman"/>
          <w:kern w:val="0"/>
          <w:lang w:bidi="ar-SA"/>
        </w:rPr>
        <w:t xml:space="preserve">À Comissão Organizadora do Processo Seletivo regido pelo Edital nº 021 de 2024 do </w:t>
      </w:r>
      <w:r>
        <w:rPr>
          <w:rFonts w:ascii="Times New Roman" w:hAnsi="Times New Roman" w:cs="Times New Roman"/>
          <w:b/>
          <w:bCs/>
          <w:kern w:val="0"/>
          <w:lang w:bidi="ar-SA"/>
        </w:rPr>
        <w:t xml:space="preserve">Curso de </w:t>
      </w:r>
      <w:r>
        <w:rPr>
          <w:rFonts w:ascii="Times New Roman" w:hAnsi="Times New Roman" w:cs="Times New Roman"/>
          <w:kern w:val="0"/>
          <w:lang w:bidi="ar-SA"/>
        </w:rPr>
        <w:t>____________________________________,</w:t>
      </w:r>
      <w:r>
        <w:rPr>
          <w:rFonts w:ascii="Times New Roman" w:hAnsi="Times New Roman" w:cs="Times New Roman"/>
          <w:b/>
          <w:bCs/>
          <w:kern w:val="0"/>
          <w:lang w:bidi="ar-SA"/>
        </w:rPr>
        <w:t xml:space="preserve"> na modalidade educação a distância </w:t>
      </w:r>
      <w:r>
        <w:rPr>
          <w:rFonts w:ascii="Times New Roman" w:hAnsi="Times New Roman" w:cs="Times New Roman"/>
          <w:kern w:val="0"/>
          <w:lang w:bidi="ar-SA"/>
        </w:rPr>
        <w:t>(UAB/UEPB) da Universidade Estadual da Paraíba (UEPB).</w:t>
      </w:r>
    </w:p>
    <w:p w14:paraId="5AB9B210" w14:textId="77777777" w:rsidR="00181158" w:rsidRDefault="00181158" w:rsidP="00181158">
      <w:pPr>
        <w:suppressAutoHyphens w:val="0"/>
        <w:textAlignment w:val="auto"/>
        <w:rPr>
          <w:rFonts w:ascii="Times New Roman" w:hAnsi="Times New Roman" w:cs="Times New Roman"/>
          <w:b/>
          <w:bCs/>
          <w:kern w:val="0"/>
          <w:sz w:val="22"/>
          <w:szCs w:val="22"/>
          <w:lang w:bidi="ar-SA"/>
        </w:rPr>
      </w:pPr>
    </w:p>
    <w:tbl>
      <w:tblPr>
        <w:tblStyle w:val="Tabelacomgrade"/>
        <w:tblW w:w="9066" w:type="dxa"/>
        <w:tblInd w:w="562" w:type="dxa"/>
        <w:tblLayout w:type="fixed"/>
        <w:tblLook w:val="04A0" w:firstRow="1" w:lastRow="0" w:firstColumn="1" w:lastColumn="0" w:noHBand="0" w:noVBand="1"/>
      </w:tblPr>
      <w:tblGrid>
        <w:gridCol w:w="1698"/>
        <w:gridCol w:w="427"/>
        <w:gridCol w:w="1700"/>
        <w:gridCol w:w="853"/>
        <w:gridCol w:w="1843"/>
        <w:gridCol w:w="2545"/>
      </w:tblGrid>
      <w:tr w:rsidR="00181158" w14:paraId="54C20307" w14:textId="77777777" w:rsidTr="00517DAB">
        <w:tc>
          <w:tcPr>
            <w:tcW w:w="9066" w:type="dxa"/>
            <w:gridSpan w:val="6"/>
          </w:tcPr>
          <w:p w14:paraId="20F0E65B"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r>
              <w:rPr>
                <w:rFonts w:ascii="Times New Roman" w:hAnsi="Times New Roman" w:cs="Times New Roman"/>
                <w:b/>
                <w:bCs/>
                <w:kern w:val="0"/>
                <w:sz w:val="22"/>
                <w:szCs w:val="22"/>
                <w:lang w:bidi="ar-SA"/>
              </w:rPr>
              <w:t>Nome do Candidato</w:t>
            </w:r>
          </w:p>
        </w:tc>
      </w:tr>
      <w:tr w:rsidR="00181158" w14:paraId="7FC03CCC" w14:textId="77777777" w:rsidTr="00517DAB">
        <w:tc>
          <w:tcPr>
            <w:tcW w:w="9066" w:type="dxa"/>
            <w:gridSpan w:val="6"/>
          </w:tcPr>
          <w:p w14:paraId="31FB18CF"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p>
          <w:p w14:paraId="08F37AF2"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p>
        </w:tc>
      </w:tr>
      <w:tr w:rsidR="00181158" w14:paraId="4F8F3A4B" w14:textId="77777777" w:rsidTr="00517DAB">
        <w:tc>
          <w:tcPr>
            <w:tcW w:w="2125" w:type="dxa"/>
            <w:gridSpan w:val="2"/>
          </w:tcPr>
          <w:p w14:paraId="0CE968BB"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r>
              <w:rPr>
                <w:rFonts w:ascii="Times New Roman" w:hAnsi="Times New Roman" w:cs="Times New Roman"/>
                <w:b/>
                <w:bCs/>
                <w:kern w:val="0"/>
                <w:sz w:val="22"/>
                <w:szCs w:val="22"/>
                <w:lang w:bidi="ar-SA"/>
              </w:rPr>
              <w:t>Nº de Identidade</w:t>
            </w:r>
          </w:p>
        </w:tc>
        <w:tc>
          <w:tcPr>
            <w:tcW w:w="1700" w:type="dxa"/>
          </w:tcPr>
          <w:p w14:paraId="716382E8"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r>
              <w:rPr>
                <w:rFonts w:ascii="Times New Roman" w:hAnsi="Times New Roman" w:cs="Times New Roman"/>
                <w:b/>
                <w:bCs/>
                <w:kern w:val="0"/>
                <w:sz w:val="22"/>
                <w:szCs w:val="22"/>
                <w:lang w:bidi="ar-SA"/>
              </w:rPr>
              <w:t>Órgão Emissor</w:t>
            </w:r>
          </w:p>
        </w:tc>
        <w:tc>
          <w:tcPr>
            <w:tcW w:w="853" w:type="dxa"/>
          </w:tcPr>
          <w:p w14:paraId="11A1E83C" w14:textId="77777777" w:rsidR="00181158" w:rsidRDefault="00181158" w:rsidP="00517DAB">
            <w:pPr>
              <w:widowControl w:val="0"/>
              <w:rPr>
                <w:rFonts w:ascii="Times New Roman" w:hAnsi="Times New Roman" w:cs="Times New Roman"/>
                <w:b/>
                <w:bCs/>
                <w:kern w:val="0"/>
                <w:sz w:val="22"/>
                <w:szCs w:val="22"/>
                <w:lang w:bidi="ar-SA"/>
              </w:rPr>
            </w:pPr>
            <w:r>
              <w:rPr>
                <w:rFonts w:ascii="Times New Roman" w:hAnsi="Times New Roman" w:cs="Times New Roman"/>
                <w:b/>
                <w:bCs/>
                <w:kern w:val="0"/>
                <w:sz w:val="22"/>
                <w:szCs w:val="22"/>
                <w:lang w:bidi="ar-SA"/>
              </w:rPr>
              <w:t>UF</w:t>
            </w:r>
          </w:p>
        </w:tc>
        <w:tc>
          <w:tcPr>
            <w:tcW w:w="1843" w:type="dxa"/>
          </w:tcPr>
          <w:p w14:paraId="0B56F348" w14:textId="77777777" w:rsidR="00181158" w:rsidRDefault="00181158" w:rsidP="00517DAB">
            <w:pPr>
              <w:widowControl w:val="0"/>
              <w:suppressAutoHyphens w:val="0"/>
              <w:jc w:val="center"/>
              <w:textAlignment w:val="auto"/>
              <w:rPr>
                <w:rFonts w:ascii="Times New Roman" w:hAnsi="Times New Roman" w:cs="Times New Roman"/>
                <w:b/>
                <w:bCs/>
                <w:kern w:val="0"/>
                <w:sz w:val="22"/>
                <w:szCs w:val="22"/>
                <w:lang w:bidi="ar-SA"/>
              </w:rPr>
            </w:pPr>
            <w:r>
              <w:rPr>
                <w:rFonts w:ascii="Times New Roman" w:hAnsi="Times New Roman" w:cs="Times New Roman"/>
                <w:b/>
                <w:bCs/>
                <w:kern w:val="0"/>
                <w:sz w:val="22"/>
                <w:szCs w:val="22"/>
                <w:lang w:bidi="ar-SA"/>
              </w:rPr>
              <w:t>Data de</w:t>
            </w:r>
          </w:p>
          <w:p w14:paraId="21BFCE73" w14:textId="77777777" w:rsidR="00181158" w:rsidRDefault="00181158" w:rsidP="00517DAB">
            <w:pPr>
              <w:widowControl w:val="0"/>
              <w:suppressAutoHyphens w:val="0"/>
              <w:jc w:val="center"/>
              <w:textAlignment w:val="auto"/>
              <w:rPr>
                <w:rFonts w:ascii="Times New Roman" w:hAnsi="Times New Roman" w:cs="Times New Roman"/>
                <w:b/>
                <w:bCs/>
                <w:kern w:val="0"/>
                <w:sz w:val="22"/>
                <w:szCs w:val="22"/>
                <w:lang w:bidi="ar-SA"/>
              </w:rPr>
            </w:pPr>
            <w:r>
              <w:rPr>
                <w:rFonts w:ascii="Times New Roman" w:hAnsi="Times New Roman" w:cs="Times New Roman"/>
                <w:b/>
                <w:bCs/>
                <w:kern w:val="0"/>
                <w:sz w:val="22"/>
                <w:szCs w:val="22"/>
                <w:lang w:bidi="ar-SA"/>
              </w:rPr>
              <w:t>Emissão</w:t>
            </w:r>
          </w:p>
          <w:p w14:paraId="565FDB95"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p>
        </w:tc>
        <w:tc>
          <w:tcPr>
            <w:tcW w:w="2545" w:type="dxa"/>
          </w:tcPr>
          <w:p w14:paraId="3677B9BF"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r>
              <w:rPr>
                <w:rFonts w:ascii="Times New Roman" w:hAnsi="Times New Roman" w:cs="Times New Roman"/>
                <w:b/>
                <w:bCs/>
                <w:kern w:val="0"/>
                <w:sz w:val="22"/>
                <w:szCs w:val="22"/>
                <w:lang w:bidi="ar-SA"/>
              </w:rPr>
              <w:t>CPF</w:t>
            </w:r>
          </w:p>
          <w:p w14:paraId="2A1DAD54"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p>
        </w:tc>
      </w:tr>
      <w:tr w:rsidR="00181158" w14:paraId="5CDC9B41" w14:textId="77777777" w:rsidTr="00517DAB">
        <w:tc>
          <w:tcPr>
            <w:tcW w:w="2125" w:type="dxa"/>
            <w:gridSpan w:val="2"/>
          </w:tcPr>
          <w:p w14:paraId="44BC33BA"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p>
        </w:tc>
        <w:tc>
          <w:tcPr>
            <w:tcW w:w="1700" w:type="dxa"/>
          </w:tcPr>
          <w:p w14:paraId="0319304E"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p>
        </w:tc>
        <w:tc>
          <w:tcPr>
            <w:tcW w:w="853" w:type="dxa"/>
          </w:tcPr>
          <w:p w14:paraId="785EC99E"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p>
        </w:tc>
        <w:tc>
          <w:tcPr>
            <w:tcW w:w="1843" w:type="dxa"/>
          </w:tcPr>
          <w:p w14:paraId="6769B5D3"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p>
        </w:tc>
        <w:tc>
          <w:tcPr>
            <w:tcW w:w="2545" w:type="dxa"/>
          </w:tcPr>
          <w:p w14:paraId="5D714122"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p>
        </w:tc>
      </w:tr>
      <w:tr w:rsidR="00181158" w14:paraId="5ABBC034" w14:textId="77777777" w:rsidTr="00517DAB">
        <w:tc>
          <w:tcPr>
            <w:tcW w:w="9066" w:type="dxa"/>
            <w:gridSpan w:val="6"/>
          </w:tcPr>
          <w:p w14:paraId="163CE7A7"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r>
              <w:rPr>
                <w:rFonts w:ascii="Times New Roman" w:hAnsi="Times New Roman" w:cs="Times New Roman"/>
                <w:b/>
                <w:bCs/>
                <w:kern w:val="0"/>
                <w:sz w:val="22"/>
                <w:szCs w:val="22"/>
                <w:lang w:bidi="ar-SA"/>
              </w:rPr>
              <w:t>Email</w:t>
            </w:r>
          </w:p>
          <w:p w14:paraId="398FBFBE"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p>
        </w:tc>
      </w:tr>
      <w:tr w:rsidR="00181158" w14:paraId="1B52954F" w14:textId="77777777" w:rsidTr="00517DAB">
        <w:tc>
          <w:tcPr>
            <w:tcW w:w="9066" w:type="dxa"/>
            <w:gridSpan w:val="6"/>
          </w:tcPr>
          <w:p w14:paraId="6FC95F1C"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p>
        </w:tc>
      </w:tr>
      <w:tr w:rsidR="00181158" w14:paraId="0038405A" w14:textId="77777777" w:rsidTr="00517DAB">
        <w:tc>
          <w:tcPr>
            <w:tcW w:w="1698" w:type="dxa"/>
          </w:tcPr>
          <w:p w14:paraId="4A36ACF9"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r>
              <w:rPr>
                <w:rFonts w:ascii="Times New Roman" w:hAnsi="Times New Roman" w:cs="Times New Roman"/>
                <w:b/>
                <w:bCs/>
                <w:kern w:val="0"/>
                <w:sz w:val="22"/>
                <w:szCs w:val="22"/>
                <w:lang w:bidi="ar-SA"/>
              </w:rPr>
              <w:t>Telefone</w:t>
            </w:r>
          </w:p>
          <w:p w14:paraId="2E96ABEB"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p>
        </w:tc>
        <w:tc>
          <w:tcPr>
            <w:tcW w:w="7368" w:type="dxa"/>
            <w:gridSpan w:val="5"/>
          </w:tcPr>
          <w:p w14:paraId="654E1994" w14:textId="77777777" w:rsidR="00181158" w:rsidRDefault="00181158" w:rsidP="00517DAB">
            <w:pPr>
              <w:widowControl w:val="0"/>
              <w:suppressAutoHyphens w:val="0"/>
              <w:textAlignment w:val="auto"/>
              <w:rPr>
                <w:rFonts w:ascii="Times New Roman" w:hAnsi="Times New Roman" w:cs="Times New Roman"/>
                <w:b/>
                <w:bCs/>
                <w:kern w:val="0"/>
                <w:sz w:val="22"/>
                <w:szCs w:val="22"/>
                <w:lang w:bidi="ar-SA"/>
              </w:rPr>
            </w:pPr>
          </w:p>
        </w:tc>
      </w:tr>
    </w:tbl>
    <w:p w14:paraId="09095A4C" w14:textId="77777777" w:rsidR="00181158" w:rsidRDefault="00181158" w:rsidP="00181158">
      <w:pPr>
        <w:suppressAutoHyphens w:val="0"/>
        <w:textAlignment w:val="auto"/>
        <w:rPr>
          <w:rFonts w:ascii="Times New Roman" w:hAnsi="Times New Roman" w:cs="Times New Roman"/>
          <w:b/>
          <w:bCs/>
          <w:kern w:val="0"/>
          <w:sz w:val="22"/>
          <w:szCs w:val="22"/>
          <w:lang w:bidi="ar-SA"/>
        </w:rPr>
      </w:pPr>
    </w:p>
    <w:p w14:paraId="46D9BF6C" w14:textId="77777777" w:rsidR="00181158" w:rsidRDefault="00181158" w:rsidP="00181158">
      <w:pPr>
        <w:suppressAutoHyphens w:val="0"/>
        <w:textAlignment w:val="auto"/>
        <w:rPr>
          <w:rFonts w:ascii="Times New Roman" w:hAnsi="Times New Roman" w:cs="Times New Roman"/>
          <w:b/>
          <w:bCs/>
          <w:kern w:val="0"/>
          <w:sz w:val="22"/>
          <w:szCs w:val="22"/>
          <w:lang w:bidi="ar-SA"/>
        </w:rPr>
      </w:pPr>
    </w:p>
    <w:p w14:paraId="2A9161BA" w14:textId="77777777" w:rsidR="00181158" w:rsidRDefault="00181158" w:rsidP="00181158">
      <w:pPr>
        <w:suppressAutoHyphens w:val="0"/>
        <w:ind w:left="567"/>
        <w:jc w:val="both"/>
        <w:textAlignment w:val="auto"/>
        <w:rPr>
          <w:rFonts w:ascii="Times New Roman" w:hAnsi="Times New Roman" w:cs="Times New Roman"/>
          <w:kern w:val="0"/>
          <w:lang w:bidi="ar-SA"/>
        </w:rPr>
      </w:pPr>
      <w:r>
        <w:rPr>
          <w:rFonts w:ascii="Times New Roman" w:hAnsi="Times New Roman" w:cs="Times New Roman"/>
          <w:kern w:val="0"/>
          <w:lang w:bidi="ar-SA"/>
        </w:rPr>
        <w:t>Declaro que estou ciente de todas as exigências para concorrer às vagas destinadas às Pessoas com Deficiência (PCD), bem como, estou ciente de que se for detectada incongruência ou insuficiência da condição descrita no laudo médico, conforme estabelecido na Lei nº 13.146, de 06 de julho de 2015; no art. 4º do Decreto nº 3.298, de 20 de dezembro de 1999, alterado pelo Decreto nº 5.296/04; no art. 1º da Lei nº 12.764, de 27 de dezembro de 2012 (Transtorno do Espectro Autista) estarei sujeito às penalidades legais, inclusive de eliminação deste Processo Seletivo, em qualquer fase, e de anulação de minha matrícula caso tenha sido matriculado após procedimento regular, em que sejam assegurados o contraditório e a ampla defesa.</w:t>
      </w:r>
    </w:p>
    <w:p w14:paraId="265EDC69" w14:textId="77777777" w:rsidR="00181158" w:rsidRDefault="00181158" w:rsidP="00181158">
      <w:pPr>
        <w:suppressAutoHyphens w:val="0"/>
        <w:ind w:left="567"/>
        <w:jc w:val="both"/>
        <w:textAlignment w:val="auto"/>
        <w:rPr>
          <w:rFonts w:ascii="Times New Roman" w:hAnsi="Times New Roman" w:cs="Times New Roman"/>
          <w:kern w:val="0"/>
          <w:lang w:bidi="ar-SA"/>
        </w:rPr>
      </w:pPr>
    </w:p>
    <w:p w14:paraId="203A78B2" w14:textId="77777777" w:rsidR="00181158" w:rsidRDefault="00181158" w:rsidP="00181158">
      <w:pPr>
        <w:suppressAutoHyphens w:val="0"/>
        <w:ind w:left="567"/>
        <w:jc w:val="both"/>
        <w:textAlignment w:val="auto"/>
        <w:rPr>
          <w:rFonts w:ascii="Times New Roman" w:hAnsi="Times New Roman" w:cs="Times New Roman"/>
          <w:kern w:val="0"/>
          <w:lang w:bidi="ar-SA"/>
        </w:rPr>
      </w:pPr>
      <w:r>
        <w:rPr>
          <w:rFonts w:ascii="Times New Roman" w:hAnsi="Times New Roman" w:cs="Times New Roman"/>
          <w:b/>
          <w:bCs/>
          <w:kern w:val="0"/>
          <w:lang w:bidi="ar-SA"/>
        </w:rPr>
        <w:t>Observação</w:t>
      </w:r>
      <w:r>
        <w:rPr>
          <w:rFonts w:ascii="Times New Roman" w:hAnsi="Times New Roman" w:cs="Times New Roman"/>
          <w:kern w:val="0"/>
          <w:lang w:bidi="ar-SA"/>
        </w:rPr>
        <w:t>: o laudo deverá conter o nome do médico especialista, a assinatura e CRM; caso</w:t>
      </w:r>
    </w:p>
    <w:p w14:paraId="7E350240" w14:textId="77777777" w:rsidR="00181158" w:rsidRDefault="00181158" w:rsidP="00181158">
      <w:pPr>
        <w:suppressAutoHyphens w:val="0"/>
        <w:ind w:left="567"/>
        <w:jc w:val="both"/>
        <w:textAlignment w:val="auto"/>
        <w:rPr>
          <w:rFonts w:ascii="Times New Roman" w:hAnsi="Times New Roman" w:cs="Times New Roman"/>
          <w:kern w:val="0"/>
          <w:lang w:bidi="ar-SA"/>
        </w:rPr>
      </w:pPr>
      <w:r>
        <w:rPr>
          <w:rFonts w:ascii="Times New Roman" w:hAnsi="Times New Roman" w:cs="Times New Roman"/>
          <w:kern w:val="0"/>
          <w:lang w:bidi="ar-SA"/>
        </w:rPr>
        <w:t>contrário, o laudo não terá validade. Este, também, deverá ser legível, sob pena de não ser considerado válido.</w:t>
      </w:r>
    </w:p>
    <w:p w14:paraId="52A45D4A" w14:textId="77777777" w:rsidR="00181158" w:rsidRDefault="00181158" w:rsidP="00181158">
      <w:pPr>
        <w:suppressAutoHyphens w:val="0"/>
        <w:jc w:val="both"/>
        <w:textAlignment w:val="auto"/>
        <w:rPr>
          <w:rFonts w:ascii="Times New Roman" w:hAnsi="Times New Roman" w:cs="Times New Roman"/>
          <w:kern w:val="0"/>
          <w:lang w:bidi="ar-SA"/>
        </w:rPr>
      </w:pPr>
    </w:p>
    <w:p w14:paraId="069BCC75" w14:textId="77777777" w:rsidR="00181158" w:rsidRDefault="00181158" w:rsidP="00181158">
      <w:pPr>
        <w:suppressAutoHyphens w:val="0"/>
        <w:jc w:val="both"/>
        <w:textAlignment w:val="auto"/>
        <w:rPr>
          <w:rFonts w:ascii="Times New Roman" w:hAnsi="Times New Roman" w:cs="Times New Roman"/>
          <w:kern w:val="0"/>
          <w:lang w:bidi="ar-SA"/>
        </w:rPr>
      </w:pPr>
    </w:p>
    <w:p w14:paraId="21FF5F8D" w14:textId="77777777" w:rsidR="00181158" w:rsidRDefault="00181158" w:rsidP="00181158">
      <w:pPr>
        <w:suppressAutoHyphens w:val="0"/>
        <w:ind w:left="567"/>
        <w:textAlignment w:val="auto"/>
        <w:rPr>
          <w:rFonts w:ascii="Times New Roman" w:hAnsi="Times New Roman" w:cs="Times New Roman"/>
          <w:kern w:val="0"/>
          <w:sz w:val="23"/>
          <w:szCs w:val="23"/>
          <w:lang w:bidi="ar-SA"/>
        </w:rPr>
      </w:pPr>
      <w:r>
        <w:rPr>
          <w:rFonts w:ascii="Times New Roman" w:hAnsi="Times New Roman" w:cs="Times New Roman"/>
          <w:kern w:val="0"/>
          <w:sz w:val="23"/>
          <w:szCs w:val="23"/>
          <w:lang w:bidi="ar-SA"/>
        </w:rPr>
        <w:t xml:space="preserve">Campina Grande, ______ de _____________________________ </w:t>
      </w:r>
      <w:proofErr w:type="spellStart"/>
      <w:r>
        <w:rPr>
          <w:rFonts w:ascii="Times New Roman" w:hAnsi="Times New Roman" w:cs="Times New Roman"/>
          <w:kern w:val="0"/>
          <w:sz w:val="23"/>
          <w:szCs w:val="23"/>
          <w:lang w:bidi="ar-SA"/>
        </w:rPr>
        <w:t>de</w:t>
      </w:r>
      <w:proofErr w:type="spellEnd"/>
      <w:r>
        <w:rPr>
          <w:rFonts w:ascii="Times New Roman" w:hAnsi="Times New Roman" w:cs="Times New Roman"/>
          <w:kern w:val="0"/>
          <w:sz w:val="23"/>
          <w:szCs w:val="23"/>
          <w:lang w:bidi="ar-SA"/>
        </w:rPr>
        <w:t xml:space="preserve"> ____________.</w:t>
      </w:r>
    </w:p>
    <w:p w14:paraId="5D015CCB" w14:textId="77777777" w:rsidR="00181158" w:rsidRDefault="00181158" w:rsidP="00181158">
      <w:pPr>
        <w:suppressAutoHyphens w:val="0"/>
        <w:jc w:val="center"/>
        <w:textAlignment w:val="auto"/>
        <w:rPr>
          <w:rFonts w:ascii="Times New Roman" w:hAnsi="Times New Roman" w:cs="Times New Roman"/>
          <w:b/>
          <w:bCs/>
          <w:kern w:val="0"/>
          <w:lang w:bidi="ar-SA"/>
        </w:rPr>
      </w:pPr>
    </w:p>
    <w:p w14:paraId="1851B6E8" w14:textId="77777777" w:rsidR="00181158" w:rsidRDefault="00181158" w:rsidP="00181158">
      <w:pPr>
        <w:pStyle w:val="Standard"/>
        <w:ind w:left="567"/>
        <w:jc w:val="both"/>
        <w:rPr>
          <w:rFonts w:ascii="Times New Roman" w:hAnsi="Times New Roman" w:cs="Times New Roman"/>
        </w:rPr>
      </w:pPr>
    </w:p>
    <w:p w14:paraId="11E2AFFC" w14:textId="77777777" w:rsidR="00181158" w:rsidRDefault="00181158" w:rsidP="00181158">
      <w:pPr>
        <w:pStyle w:val="Standard"/>
        <w:ind w:left="567"/>
        <w:jc w:val="both"/>
        <w:rPr>
          <w:rFonts w:ascii="Times New Roman" w:hAnsi="Times New Roman" w:cs="Times New Roman"/>
          <w:kern w:val="0"/>
          <w:lang w:bidi="ar-SA"/>
        </w:rPr>
      </w:pPr>
      <w:r>
        <w:rPr>
          <w:rFonts w:ascii="Times New Roman" w:hAnsi="Times New Roman" w:cs="Times New Roman"/>
          <w:kern w:val="0"/>
          <w:lang w:bidi="ar-SA"/>
        </w:rPr>
        <w:t>_______________________________</w:t>
      </w:r>
    </w:p>
    <w:p w14:paraId="408617E2" w14:textId="77777777" w:rsidR="00181158" w:rsidRDefault="00181158" w:rsidP="00181158">
      <w:pPr>
        <w:pStyle w:val="Standard"/>
        <w:ind w:left="567"/>
        <w:jc w:val="both"/>
        <w:rPr>
          <w:rFonts w:ascii="Times New Roman" w:hAnsi="Times New Roman" w:cs="Times New Roman"/>
          <w:b/>
          <w:bCs/>
          <w:kern w:val="0"/>
          <w:lang w:bidi="ar-SA"/>
        </w:rPr>
      </w:pPr>
      <w:r>
        <w:rPr>
          <w:rFonts w:ascii="Times New Roman" w:hAnsi="Times New Roman" w:cs="Times New Roman"/>
          <w:b/>
          <w:bCs/>
          <w:kern w:val="0"/>
          <w:lang w:bidi="ar-SA"/>
        </w:rPr>
        <w:t>Assinatura</w:t>
      </w:r>
    </w:p>
    <w:p w14:paraId="734F21EC" w14:textId="77777777" w:rsidR="00181158" w:rsidRDefault="00181158" w:rsidP="00181158">
      <w:pPr>
        <w:pStyle w:val="Standard"/>
        <w:jc w:val="both"/>
        <w:rPr>
          <w:rFonts w:ascii="Times New Roman" w:hAnsi="Times New Roman" w:cs="Times New Roman"/>
          <w:b/>
          <w:bCs/>
          <w:kern w:val="0"/>
          <w:lang w:bidi="ar-SA"/>
        </w:rPr>
      </w:pPr>
    </w:p>
    <w:p w14:paraId="3DD55F5C" w14:textId="77777777" w:rsidR="00181158" w:rsidRDefault="00181158" w:rsidP="00181158">
      <w:pPr>
        <w:pStyle w:val="Standard"/>
        <w:ind w:left="567"/>
        <w:jc w:val="both"/>
        <w:rPr>
          <w:rFonts w:hint="eastAsia"/>
          <w:color w:val="000080"/>
          <w:u w:val="single"/>
        </w:rPr>
      </w:pPr>
      <w:r>
        <w:t xml:space="preserve">A assinatura do declarante deve ser realizada </w:t>
      </w:r>
      <w:r>
        <w:rPr>
          <w:b/>
          <w:bCs/>
        </w:rPr>
        <w:t>exclusivamente</w:t>
      </w:r>
      <w:r>
        <w:t xml:space="preserve"> pelo Portal de Assinaturas do Governo Federal (</w:t>
      </w:r>
      <w:hyperlink r:id="rId4">
        <w:r>
          <w:rPr>
            <w:rStyle w:val="LinkdaInternet"/>
          </w:rPr>
          <w:t>https://www.gov.br/governodigital/pt-br/identidade/assinatura-eletronica</w:t>
        </w:r>
      </w:hyperlink>
      <w:r>
        <w:t xml:space="preserve">). Instruções para assinatura estão disponíveis neste link: </w:t>
      </w:r>
      <w:hyperlink r:id="rId5">
        <w:r>
          <w:rPr>
            <w:color w:val="000080"/>
            <w:u w:val="single"/>
          </w:rPr>
          <w:t>Tutorial de Assinatura Eletrônica</w:t>
        </w:r>
      </w:hyperlink>
      <w:r>
        <w:rPr>
          <w:color w:val="000080"/>
          <w:u w:val="single"/>
        </w:rPr>
        <w:t xml:space="preserve"> </w:t>
      </w:r>
    </w:p>
    <w:p w14:paraId="3DB81361" w14:textId="77777777" w:rsidR="00181158" w:rsidRDefault="00181158" w:rsidP="00181158">
      <w:pPr>
        <w:pStyle w:val="Standard"/>
        <w:ind w:left="567"/>
        <w:jc w:val="both"/>
        <w:rPr>
          <w:rFonts w:ascii="Times New Roman" w:hAnsi="Times New Roman" w:cs="Times New Roman"/>
        </w:rPr>
      </w:pPr>
      <w:r>
        <w:t xml:space="preserve">Documentos que </w:t>
      </w:r>
      <w:r>
        <w:rPr>
          <w:b/>
          <w:bCs/>
        </w:rPr>
        <w:t>não</w:t>
      </w:r>
      <w:r>
        <w:t xml:space="preserve"> forem assinados pelo Portal GOV.BR serão desclassificados, impedindo o/a candidato/a de concorrer à vaga pleiteada. </w:t>
      </w:r>
    </w:p>
    <w:p w14:paraId="36EBC55B" w14:textId="77777777" w:rsidR="00181158" w:rsidRPr="00CF4AEA" w:rsidRDefault="00181158" w:rsidP="00181158"/>
    <w:p w14:paraId="1D641D8A" w14:textId="77777777" w:rsidR="00E47118" w:rsidRDefault="00E47118"/>
    <w:sectPr w:rsidR="00E47118">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58"/>
    <w:rsid w:val="00181158"/>
    <w:rsid w:val="00E471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693A"/>
  <w15:chartTrackingRefBased/>
  <w15:docId w15:val="{BB321499-D763-4765-9F56-FA6E206B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158"/>
    <w:pPr>
      <w:suppressAutoHyphens/>
      <w:jc w:val="left"/>
      <w:textAlignment w:val="baseline"/>
    </w:pPr>
    <w:rPr>
      <w:rFonts w:ascii="Liberation Serif" w:eastAsia="NSimSun" w:hAnsi="Liberation Serif" w:cs="Ari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qFormat/>
    <w:rsid w:val="00181158"/>
    <w:rPr>
      <w:color w:val="0563C1"/>
      <w:u w:val="single"/>
    </w:rPr>
  </w:style>
  <w:style w:type="paragraph" w:customStyle="1" w:styleId="Standard">
    <w:name w:val="Standard"/>
    <w:qFormat/>
    <w:rsid w:val="00181158"/>
    <w:pPr>
      <w:suppressAutoHyphens/>
      <w:jc w:val="left"/>
      <w:textAlignment w:val="baseline"/>
    </w:pPr>
    <w:rPr>
      <w:rFonts w:ascii="Liberation Serif" w:eastAsia="NSimSun" w:hAnsi="Liberation Serif" w:cs="Arial"/>
      <w:kern w:val="2"/>
      <w:sz w:val="24"/>
      <w:szCs w:val="24"/>
      <w:lang w:eastAsia="zh-CN" w:bidi="hi-IN"/>
    </w:rPr>
  </w:style>
  <w:style w:type="table" w:styleId="Tabelacomgrade">
    <w:name w:val="Table Grid"/>
    <w:basedOn w:val="Tabelanormal"/>
    <w:uiPriority w:val="39"/>
    <w:rsid w:val="00181158"/>
    <w:pPr>
      <w:suppressAutoHyphens/>
      <w:jc w:val="left"/>
    </w:pPr>
    <w:rPr>
      <w:rFonts w:ascii="Liberation Serif" w:eastAsia="NSimSun" w:hAnsi="Liberation Serif" w:cs="Arial"/>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dE_hy6sbe9Q&amp;t=8s" TargetMode="External"/><Relationship Id="rId4" Type="http://schemas.openxmlformats.org/officeDocument/2006/relationships/hyperlink" Target="https://www.gov.br/governodigital/pt-br/identidade/assinatura-eletronic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1732</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 Desconhecido</dc:creator>
  <cp:keywords/>
  <dc:description/>
  <cp:lastModifiedBy>Autor Desconhecido</cp:lastModifiedBy>
  <cp:revision>1</cp:revision>
  <dcterms:created xsi:type="dcterms:W3CDTF">2024-12-20T12:52:00Z</dcterms:created>
  <dcterms:modified xsi:type="dcterms:W3CDTF">2024-12-20T12:53:00Z</dcterms:modified>
</cp:coreProperties>
</file>